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43266C"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2A478E" w:rsidRPr="006A5680" w:rsidRDefault="002A478E" w:rsidP="002A478E">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bookmarkStart w:id="0" w:name="_GoBack"/>
            <w:bookmarkEnd w:id="0"/>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32266">
            <w:pPr>
              <w:keepNext/>
              <w:rPr>
                <w:rFonts w:ascii="Arial Narrow" w:hAnsi="Arial Narrow" w:cs="Arial"/>
                <w:b/>
              </w:rPr>
            </w:pPr>
            <w:r>
              <w:rPr>
                <w:rFonts w:ascii="Arial Narrow" w:hAnsi="Arial Narrow" w:cs="Arial"/>
                <w:b/>
              </w:rPr>
              <w:t>Istruttore Direttivo</w:t>
            </w:r>
          </w:p>
        </w:tc>
        <w:tc>
          <w:tcPr>
            <w:tcW w:w="744" w:type="pct"/>
          </w:tcPr>
          <w:p w:rsidR="00C83EC1" w:rsidRPr="000F33F7" w:rsidRDefault="00D26114" w:rsidP="00232266">
            <w:pPr>
              <w:keepNext/>
              <w:jc w:val="center"/>
              <w:rPr>
                <w:rFonts w:ascii="Arial Narrow" w:hAnsi="Arial Narrow"/>
                <w:lang w:bidi="he-IL"/>
              </w:rPr>
            </w:pPr>
            <w:r>
              <w:rPr>
                <w:rFonts w:ascii="Arial Narrow" w:hAnsi="Arial Narrow"/>
                <w:lang w:bidi="he-IL"/>
              </w:rPr>
              <w:t>Tecnica, tecnico-manutentiva</w:t>
            </w:r>
          </w:p>
        </w:tc>
        <w:tc>
          <w:tcPr>
            <w:tcW w:w="394" w:type="pct"/>
          </w:tcPr>
          <w:p w:rsidR="00C83EC1" w:rsidRPr="000F33F7" w:rsidRDefault="00CD72D4" w:rsidP="00232266">
            <w:pPr>
              <w:keepNext/>
              <w:jc w:val="center"/>
              <w:rPr>
                <w:rFonts w:ascii="Arial Narrow" w:hAnsi="Arial Narrow"/>
                <w:lang w:bidi="he-IL"/>
              </w:rPr>
            </w:pPr>
            <w:r>
              <w:rPr>
                <w:rFonts w:ascii="Arial Narrow" w:hAnsi="Arial Narrow"/>
                <w:lang w:bidi="he-IL"/>
              </w:rPr>
              <w:t>7</w:t>
            </w:r>
            <w:r w:rsidR="00C83EC1" w:rsidRPr="000F33F7">
              <w:rPr>
                <w:rFonts w:ascii="Arial Narrow" w:hAnsi="Arial Narrow"/>
                <w:lang w:bidi="he-IL"/>
              </w:rPr>
              <w:t>^</w:t>
            </w:r>
          </w:p>
        </w:tc>
        <w:tc>
          <w:tcPr>
            <w:tcW w:w="1335" w:type="pct"/>
          </w:tcPr>
          <w:p w:rsidR="00C83EC1" w:rsidRPr="000F33F7" w:rsidRDefault="009E60CA" w:rsidP="00232266">
            <w:pPr>
              <w:keepNext/>
              <w:jc w:val="center"/>
              <w:rPr>
                <w:rFonts w:ascii="Arial Narrow" w:hAnsi="Arial Narrow"/>
                <w:lang w:bidi="he-IL"/>
              </w:rPr>
            </w:pPr>
            <w:r w:rsidRPr="000F33F7">
              <w:rPr>
                <w:rFonts w:ascii="Arial Narrow" w:hAnsi="Arial Narrow"/>
                <w:lang w:bidi="he-IL"/>
              </w:rPr>
              <w:t>D/D</w:t>
            </w:r>
            <w:r w:rsidR="00CD72D4">
              <w:rPr>
                <w:rFonts w:ascii="Arial Narrow" w:hAnsi="Arial Narrow"/>
                <w:lang w:bidi="he-IL"/>
              </w:rPr>
              <w:t>1</w:t>
            </w:r>
          </w:p>
        </w:tc>
        <w:tc>
          <w:tcPr>
            <w:tcW w:w="1578" w:type="pct"/>
          </w:tcPr>
          <w:p w:rsidR="00C83EC1" w:rsidRPr="000F33F7" w:rsidRDefault="00C83EC1" w:rsidP="0043266C">
            <w:pPr>
              <w:keepNext/>
              <w:jc w:val="center"/>
              <w:rPr>
                <w:rFonts w:ascii="Arial Narrow" w:hAnsi="Arial Narrow"/>
                <w:b/>
                <w:lang w:bidi="he-IL"/>
              </w:rPr>
            </w:pPr>
            <w:r w:rsidRPr="000F33F7">
              <w:rPr>
                <w:rFonts w:ascii="Arial Narrow" w:hAnsi="Arial Narrow"/>
                <w:b/>
                <w:lang w:bidi="he-IL"/>
              </w:rPr>
              <w:t>0</w:t>
            </w:r>
            <w:r w:rsidR="0043266C">
              <w:rPr>
                <w:rFonts w:ascii="Arial Narrow" w:hAnsi="Arial Narrow"/>
                <w:b/>
                <w:lang w:bidi="he-IL"/>
              </w:rPr>
              <w:t>3</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9E5D66" w:rsidRDefault="00576155" w:rsidP="0043266C">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43266C" w:rsidRPr="0043266C">
        <w:rPr>
          <w:rFonts w:ascii="Arial Narrow" w:hAnsi="Arial Narrow"/>
        </w:rPr>
        <w:t xml:space="preserve">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w:t>
      </w:r>
      <w:r w:rsidR="00232266" w:rsidRPr="00232266">
        <w:rPr>
          <w:rFonts w:ascii="Arial Narrow" w:hAnsi="Arial Narrow"/>
        </w:rPr>
        <w:t>nella categoria D posizione iniziale D1 – ex 7^ q.f. - e nel profilo professionale di “ISTRUTTORE DIRETTIVO”, area tecnica, tecnico-manutentiva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783BE1" w:rsidRPr="009E5D66" w:rsidRDefault="00783BE1" w:rsidP="00232266">
      <w:pPr>
        <w:keepNext/>
        <w:spacing w:line="360" w:lineRule="auto"/>
        <w:ind w:left="312"/>
        <w:jc w:val="both"/>
        <w:rPr>
          <w:rFonts w:ascii="Arial Narrow" w:hAnsi="Arial Narrow"/>
        </w:rPr>
      </w:pP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4E67B2" w:rsidP="00232266">
      <w:pPr>
        <w:keepNext/>
        <w:spacing w:line="360" w:lineRule="auto"/>
        <w:ind w:left="312"/>
        <w:jc w:val="both"/>
        <w:rPr>
          <w:rFonts w:ascii="Arial Narrow" w:hAnsi="Arial Narrow"/>
        </w:rPr>
      </w:pPr>
      <w:r w:rsidRPr="00D26114">
        <w:rPr>
          <w:rFonts w:ascii="Arial Narrow" w:hAnsi="Arial Narrow"/>
        </w:rPr>
        <w:t>Laurea in ………………………………………</w:t>
      </w:r>
      <w:r w:rsidR="00273C58" w:rsidRPr="00D26114">
        <w:rPr>
          <w:rFonts w:ascii="Arial Narrow" w:hAnsi="Arial Narrow"/>
        </w:rPr>
        <w:t>…………………………..</w:t>
      </w:r>
      <w:r w:rsidRPr="00D26114">
        <w:rPr>
          <w:rFonts w:ascii="Arial Narrow" w:hAnsi="Arial Narrow"/>
        </w:rPr>
        <w:t xml:space="preserve">, conseguita il ………………………, presso l’Università degli Studi </w:t>
      </w:r>
      <w:r w:rsidR="00273C58" w:rsidRPr="00D26114">
        <w:rPr>
          <w:rFonts w:ascii="Arial Narrow" w:hAnsi="Arial Narrow"/>
        </w:rPr>
        <w:t xml:space="preserve"> …………………………………………………</w:t>
      </w:r>
      <w:r w:rsidR="00FC2421" w:rsidRPr="00D26114">
        <w:rPr>
          <w:rFonts w:ascii="Arial Narrow" w:hAnsi="Arial Narrow"/>
        </w:rPr>
        <w:t>………………….</w:t>
      </w:r>
      <w:r w:rsidR="00273C58" w:rsidRPr="00D26114">
        <w:rPr>
          <w:rFonts w:ascii="Arial Narrow" w:hAnsi="Arial Narrow"/>
        </w:rPr>
        <w:t>……………………....</w:t>
      </w:r>
      <w:r w:rsidRPr="00D26114">
        <w:rPr>
          <w:rFonts w:ascii="Arial Narrow" w:hAnsi="Arial Narrow"/>
        </w:rPr>
        <w:t>di ……………………………</w:t>
      </w:r>
      <w:r w:rsidR="00273C58" w:rsidRPr="00D26114">
        <w:rPr>
          <w:rFonts w:ascii="Arial Narrow" w:hAnsi="Arial Narrow"/>
        </w:rPr>
        <w:t>…………….</w:t>
      </w:r>
      <w:r w:rsidRPr="00D26114">
        <w:rPr>
          <w:rFonts w:ascii="Arial Narrow" w:hAnsi="Arial Narrow"/>
        </w:rPr>
        <w:t>…, con voti ……………………..;</w:t>
      </w:r>
    </w:p>
    <w:p w:rsidR="00D26114" w:rsidRPr="00D26114" w:rsidRDefault="009E5D66"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w:t>
      </w:r>
      <w:r w:rsidR="00D26114" w:rsidRPr="00D26114">
        <w:rPr>
          <w:rFonts w:ascii="Arial Narrow" w:hAnsi="Arial Narrow"/>
        </w:rPr>
        <w:t>di essere in possesso dell’abilitazione all’esercizio della professione di ……………………….</w:t>
      </w:r>
      <w:r w:rsidR="00D26114">
        <w:rPr>
          <w:rFonts w:ascii="Arial Narrow" w:hAnsi="Arial Narrow"/>
        </w:rPr>
        <w:t>……………………………..……………… dal ……………………………….</w:t>
      </w:r>
      <w:r w:rsidR="00D26114" w:rsidRPr="00D26114">
        <w:rPr>
          <w:rFonts w:ascii="Arial Narrow" w:hAnsi="Arial Narrow"/>
        </w:rPr>
        <w:t>;</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lastRenderedPageBreak/>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sch" w:val="1"/>
          <w:attr w:name="val"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sch" w:val="1"/>
          <w:attr w:name="val" w:val="10"/>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sch" w:val="1"/>
          <w:attr w:name="val" w:val="0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sch" w:val="1"/>
          <w:attr w:name="val" w:val="1957"/>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sch" w:val="1"/>
          <w:attr w:name="val" w:val="3"/>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C712B6" w:rsidRPr="009E5D66"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della seguente lingua straniera: </w:t>
      </w:r>
      <w:r w:rsidRPr="009E5D66">
        <w:rPr>
          <w:rFonts w:ascii="Arial Narrow" w:hAnsi="Arial Narrow"/>
        </w:rPr>
        <w:sym w:font="Symbol" w:char="F0F0"/>
      </w:r>
      <w:r w:rsidRPr="009E5D66">
        <w:rPr>
          <w:rFonts w:ascii="Arial Narrow" w:hAnsi="Arial Narrow"/>
        </w:rPr>
        <w:t xml:space="preserve"> inglese, </w:t>
      </w:r>
      <w:r w:rsidRPr="009E5D66">
        <w:rPr>
          <w:rFonts w:ascii="Arial Narrow" w:hAnsi="Arial Narrow"/>
        </w:rPr>
        <w:sym w:font="Symbol" w:char="F0F0"/>
      </w:r>
      <w:r w:rsidRPr="009E5D66">
        <w:rPr>
          <w:rFonts w:ascii="Arial Narrow" w:hAnsi="Arial Narrow"/>
        </w:rPr>
        <w:t xml:space="preserve"> francese, </w:t>
      </w:r>
      <w:r w:rsidRPr="009E5D66">
        <w:rPr>
          <w:rFonts w:ascii="Arial Narrow" w:hAnsi="Arial Narrow"/>
        </w:rPr>
        <w:sym w:font="Symbol" w:char="F0F0"/>
      </w:r>
      <w:r w:rsidRPr="009E5D66">
        <w:rPr>
          <w:rFonts w:ascii="Arial Narrow" w:hAnsi="Arial Narrow"/>
        </w:rPr>
        <w:t xml:space="preserve"> tedesco </w:t>
      </w:r>
      <w:r w:rsidRPr="009E5D66">
        <w:rPr>
          <w:rFonts w:ascii="Arial Narrow" w:hAnsi="Arial Narrow"/>
        </w:rPr>
        <w:sym w:font="Symbol" w:char="F0F0"/>
      </w:r>
      <w:r w:rsidRPr="009E5D66">
        <w:rPr>
          <w:rFonts w:ascii="Arial Narrow" w:hAnsi="Arial Narrow"/>
        </w:rPr>
        <w:t xml:space="preserve"> spagnolo</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C2145E">
        <w:rPr>
          <w:rFonts w:ascii="Arial Narrow" w:hAnsi="Arial Narrow" w:cs="Helvetica"/>
        </w:rPr>
        <w:t>sette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5A0A66" w:rsidRPr="005A0A66" w:rsidRDefault="0043266C" w:rsidP="0043266C">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005A0A66"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30" w:rsidRDefault="000B3430" w:rsidP="00380B9B">
      <w:pPr>
        <w:pStyle w:val="Testonormale"/>
      </w:pPr>
      <w:r>
        <w:separator/>
      </w:r>
    </w:p>
  </w:endnote>
  <w:endnote w:type="continuationSeparator" w:id="0">
    <w:p w:rsidR="000B3430" w:rsidRDefault="000B3430"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478E">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30" w:rsidRDefault="000B3430" w:rsidP="00380B9B">
      <w:pPr>
        <w:pStyle w:val="Testonormale"/>
      </w:pPr>
      <w:r>
        <w:separator/>
      </w:r>
    </w:p>
  </w:footnote>
  <w:footnote w:type="continuationSeparator" w:id="0">
    <w:p w:rsidR="000B3430" w:rsidRDefault="000B3430"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2A478E">
      <w:rPr>
        <w:rFonts w:cs="Arial"/>
        <w:i/>
        <w:iCs/>
        <w:sz w:val="16"/>
        <w:szCs w:val="16"/>
      </w:rPr>
      <w:t>allegato 16</w:t>
    </w:r>
    <w:r w:rsidR="00283412">
      <w:rPr>
        <w:rFonts w:cs="Arial"/>
        <w:i/>
        <w:iCs/>
        <w:sz w:val="16"/>
        <w:szCs w:val="16"/>
      </w:rPr>
      <w:t xml:space="preserve">     </w:t>
    </w:r>
    <w:r w:rsidR="0029071C">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93064"/>
    <w:rsid w:val="000A1115"/>
    <w:rsid w:val="000A6A1D"/>
    <w:rsid w:val="000B3430"/>
    <w:rsid w:val="000B6DC8"/>
    <w:rsid w:val="000D062B"/>
    <w:rsid w:val="000D48DF"/>
    <w:rsid w:val="000F2FCD"/>
    <w:rsid w:val="000F33F7"/>
    <w:rsid w:val="00103EDE"/>
    <w:rsid w:val="00116454"/>
    <w:rsid w:val="00146F5D"/>
    <w:rsid w:val="00157C58"/>
    <w:rsid w:val="00173D3E"/>
    <w:rsid w:val="00177D40"/>
    <w:rsid w:val="001A0428"/>
    <w:rsid w:val="001A1C9C"/>
    <w:rsid w:val="001A55DE"/>
    <w:rsid w:val="001B5A95"/>
    <w:rsid w:val="001D7137"/>
    <w:rsid w:val="001E2B03"/>
    <w:rsid w:val="00204126"/>
    <w:rsid w:val="00204625"/>
    <w:rsid w:val="00222289"/>
    <w:rsid w:val="00232266"/>
    <w:rsid w:val="00256F59"/>
    <w:rsid w:val="00273C58"/>
    <w:rsid w:val="00283412"/>
    <w:rsid w:val="0029071C"/>
    <w:rsid w:val="00291DCA"/>
    <w:rsid w:val="002967B3"/>
    <w:rsid w:val="002A478E"/>
    <w:rsid w:val="002A62A8"/>
    <w:rsid w:val="002A7FDC"/>
    <w:rsid w:val="002F7350"/>
    <w:rsid w:val="0031511F"/>
    <w:rsid w:val="00373B31"/>
    <w:rsid w:val="00380B9B"/>
    <w:rsid w:val="003A3A36"/>
    <w:rsid w:val="003A51D9"/>
    <w:rsid w:val="003B1F90"/>
    <w:rsid w:val="003D0A12"/>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6155"/>
    <w:rsid w:val="00580854"/>
    <w:rsid w:val="005A0A66"/>
    <w:rsid w:val="005C1164"/>
    <w:rsid w:val="005C59EB"/>
    <w:rsid w:val="005F696F"/>
    <w:rsid w:val="0061729B"/>
    <w:rsid w:val="00637A05"/>
    <w:rsid w:val="00640186"/>
    <w:rsid w:val="006928AE"/>
    <w:rsid w:val="00696E7B"/>
    <w:rsid w:val="006A5680"/>
    <w:rsid w:val="006A659C"/>
    <w:rsid w:val="006E113C"/>
    <w:rsid w:val="006F59F2"/>
    <w:rsid w:val="00710567"/>
    <w:rsid w:val="0071065D"/>
    <w:rsid w:val="00710AB9"/>
    <w:rsid w:val="00713FD8"/>
    <w:rsid w:val="00715300"/>
    <w:rsid w:val="00715A79"/>
    <w:rsid w:val="00716556"/>
    <w:rsid w:val="00722DCB"/>
    <w:rsid w:val="00725F98"/>
    <w:rsid w:val="00734D2D"/>
    <w:rsid w:val="00783BE1"/>
    <w:rsid w:val="007A797B"/>
    <w:rsid w:val="007B1093"/>
    <w:rsid w:val="007E0E7C"/>
    <w:rsid w:val="007F66F2"/>
    <w:rsid w:val="00836D71"/>
    <w:rsid w:val="00854B66"/>
    <w:rsid w:val="008633D3"/>
    <w:rsid w:val="00895667"/>
    <w:rsid w:val="00896904"/>
    <w:rsid w:val="0089781A"/>
    <w:rsid w:val="008A19A5"/>
    <w:rsid w:val="00913EA3"/>
    <w:rsid w:val="00967FD3"/>
    <w:rsid w:val="00972566"/>
    <w:rsid w:val="00990ED3"/>
    <w:rsid w:val="009B689D"/>
    <w:rsid w:val="009E5D66"/>
    <w:rsid w:val="009E60CA"/>
    <w:rsid w:val="009F06C7"/>
    <w:rsid w:val="00A00587"/>
    <w:rsid w:val="00A66BC6"/>
    <w:rsid w:val="00AA2600"/>
    <w:rsid w:val="00AB02FC"/>
    <w:rsid w:val="00AB2FA5"/>
    <w:rsid w:val="00AC157F"/>
    <w:rsid w:val="00AC2218"/>
    <w:rsid w:val="00AD7D83"/>
    <w:rsid w:val="00B427AF"/>
    <w:rsid w:val="00B43846"/>
    <w:rsid w:val="00B61606"/>
    <w:rsid w:val="00B95AE7"/>
    <w:rsid w:val="00BA3B52"/>
    <w:rsid w:val="00BB0D4A"/>
    <w:rsid w:val="00BD1624"/>
    <w:rsid w:val="00BE1132"/>
    <w:rsid w:val="00BF0C77"/>
    <w:rsid w:val="00C01C4A"/>
    <w:rsid w:val="00C1177C"/>
    <w:rsid w:val="00C2145E"/>
    <w:rsid w:val="00C35383"/>
    <w:rsid w:val="00C712B6"/>
    <w:rsid w:val="00C71CA8"/>
    <w:rsid w:val="00C83EC1"/>
    <w:rsid w:val="00C9550A"/>
    <w:rsid w:val="00C958AD"/>
    <w:rsid w:val="00CB63C7"/>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B6047"/>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E200D"/>
    <w:rsid w:val="00F04F04"/>
    <w:rsid w:val="00F17E1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1920</Words>
  <Characters>10948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2009-10-08T15:27:00Z</cp:lastPrinted>
  <dcterms:created xsi:type="dcterms:W3CDTF">2017-03-22T10:04:00Z</dcterms:created>
  <dcterms:modified xsi:type="dcterms:W3CDTF">2017-03-22T10:04:00Z</dcterms:modified>
</cp:coreProperties>
</file>